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lineRule="auto"/>
        <w:jc w:val="center"/>
        <w:rPr>
          <w:rFonts w:ascii="Arial" w:cs="Arial" w:eastAsia="Arial" w:hAnsi="Arial"/>
          <w:color w:val="1a5c87"/>
        </w:rPr>
      </w:pPr>
      <w:r w:rsidDel="00000000" w:rsidR="00000000" w:rsidRPr="00000000">
        <w:rPr>
          <w:rFonts w:ascii="Arial" w:cs="Arial" w:eastAsia="Arial" w:hAnsi="Arial"/>
          <w:color w:val="1a5c87"/>
          <w:rtl w:val="0"/>
        </w:rPr>
        <w:t xml:space="preserve">INFORMACJA O WYNIKACH NABORU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line="300" w:lineRule="auto"/>
        <w:jc w:val="center"/>
        <w:rPr>
          <w:rFonts w:ascii="Arial" w:cs="Arial" w:eastAsia="Arial" w:hAnsi="Arial"/>
          <w:b w:val="1"/>
          <w:bCs w:val="1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8"/>
          <w:szCs w:val="38"/>
          <w:rtl w:val="0"/>
        </w:rPr>
        <w:t xml:space="preserve">na wolne kierownicze stanowisko urzędnicze</w:t>
      </w:r>
    </w:p>
    <w:tbl>
      <w:tblPr>
        <w:tblStyle w:val="Table1"/>
        <w:tblW w:w="9360.0" w:type="dxa"/>
        <w:jc w:val="left"/>
        <w:tblBorders>
          <w:top w:color="dddddd" w:space="0" w:sz="6" w:val="single"/>
          <w:left w:color="dddddd" w:space="0" w:sz="6" w:val="single"/>
          <w:bottom w:color="dddddd" w:space="0" w:sz="6" w:val="single"/>
          <w:right w:color="dddddd" w:space="0" w:sz="6" w:val="single"/>
          <w:insideH w:color="dddddd" w:space="0" w:sz="6" w:val="single"/>
          <w:insideV w:color="dddddd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ORGAN REKRUTUJĄCY: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WÓJT GMINY ZIELONA DOLINA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180" w:line="30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ul. Parkowa 1, 35-001 Zielona Dolina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9f9f9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vertAlign w:val="baseline"/>
                <w:rtl w:val="0"/>
              </w:rPr>
              <w:t xml:space="preserve">Znak sprawy / Sygnatura:</w:t>
            </w:r>
            <w:r w:rsidDel="00000000" w:rsidR="00000000" w:rsidRPr="00000000">
              <w:rPr>
                <w:rFonts w:ascii="Arial" w:cs="Arial" w:eastAsia="Arial" w:hAnsi="Arial"/>
                <w:shd w:fill="auto" w:val="clear"/>
                <w:vertAlign w:val="baseline"/>
                <w:rtl w:val="0"/>
              </w:rPr>
              <w:t xml:space="preserve"> OR.110.2.2026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vertAlign w:val="baseline"/>
                <w:rtl w:val="0"/>
              </w:rPr>
              <w:t xml:space="preserve">Stanowisko:</w:t>
            </w:r>
            <w:r w:rsidDel="00000000" w:rsidR="00000000" w:rsidRPr="00000000">
              <w:rPr>
                <w:rFonts w:ascii="Arial" w:cs="Arial" w:eastAsia="Arial" w:hAnsi="Arial"/>
                <w:shd w:fill="auto" w:val="clear"/>
                <w:vertAlign w:val="baseline"/>
                <w:rtl w:val="0"/>
              </w:rPr>
              <w:t xml:space="preserve"> Główny Księgowy Gminnego Ośrodka Pomocy Społecznej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180" w:line="300" w:lineRule="auto"/>
              <w:rPr>
                <w:rFonts w:ascii="Arial" w:cs="Arial" w:eastAsia="Arial" w:hAnsi="Arial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vertAlign w:val="baseline"/>
                <w:rtl w:val="0"/>
              </w:rPr>
              <w:t xml:space="preserve">Jednostka organizacyjna:</w:t>
            </w:r>
            <w:r w:rsidDel="00000000" w:rsidR="00000000" w:rsidRPr="00000000">
              <w:rPr>
                <w:rFonts w:ascii="Arial" w:cs="Arial" w:eastAsia="Arial" w:hAnsi="Arial"/>
                <w:shd w:fill="auto" w:val="clear"/>
                <w:vertAlign w:val="baseline"/>
                <w:rtl w:val="0"/>
              </w:rPr>
              <w:t xml:space="preserve"> Gminny Ośrodek Pomocy Społecznej w Zielonej Dolinie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75" w:line="30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Działając na podstawie art. 15 ust. 1 i 2 ustawy z dnia 21 listopada 2008 r. o pracownikach samorządowych (Dz. U. z 2022 r. poz. 530), Wójt Gminy Zielona Dolina informuje, że zakończono procedurę naboru na wolne kierownicze stanowisko urzędnicze: Główny Księgowy Gminnego Ośrodka Pomocy Społecznej w Zielonej Dolinie.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0" w:lineRule="auto"/>
        <w:rPr>
          <w:rFonts w:ascii="Arial" w:cs="Arial" w:eastAsia="Arial" w:hAnsi="Arial"/>
          <w:color w:val="2c3e50"/>
        </w:rPr>
      </w:pPr>
      <w:r w:rsidDel="00000000" w:rsidR="00000000" w:rsidRPr="00000000">
        <w:rPr>
          <w:rFonts w:ascii="Arial" w:cs="Arial" w:eastAsia="Arial" w:hAnsi="Arial"/>
          <w:color w:val="2c3e50"/>
          <w:rtl w:val="0"/>
        </w:rPr>
        <w:t xml:space="preserve">1. INFORMACJA O WYBRANYM KANDYDACIE</w:t>
      </w:r>
    </w:p>
    <w:tbl>
      <w:tblPr>
        <w:tblStyle w:val="Table2"/>
        <w:tblW w:w="9360.0" w:type="dxa"/>
        <w:jc w:val="left"/>
        <w:tblBorders>
          <w:top w:color="dddddd" w:space="0" w:sz="6" w:val="single"/>
          <w:left w:color="dddddd" w:space="0" w:sz="6" w:val="single"/>
          <w:bottom w:color="dddddd" w:space="0" w:sz="6" w:val="single"/>
          <w:right w:color="dddddd" w:space="0" w:sz="6" w:val="single"/>
          <w:insideH w:color="dddddd" w:space="0" w:sz="6" w:val="single"/>
          <w:insideV w:color="dddddd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5f5f5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i nazwisko: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mgr Anna Nowak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5f5f5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Miejsce zamieszkania: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Zielona Dolina</w:t>
            </w:r>
          </w:p>
        </w:tc>
      </w:tr>
    </w:tbl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300" w:lineRule="auto"/>
        <w:rPr>
          <w:rFonts w:ascii="Arial" w:cs="Arial" w:eastAsia="Arial" w:hAnsi="Arial"/>
          <w:color w:val="2c3e50"/>
        </w:rPr>
      </w:pPr>
      <w:r w:rsidDel="00000000" w:rsidR="00000000" w:rsidRPr="00000000">
        <w:rPr>
          <w:rFonts w:ascii="Arial" w:cs="Arial" w:eastAsia="Arial" w:hAnsi="Arial"/>
          <w:color w:val="2c3e50"/>
          <w:rtl w:val="0"/>
        </w:rPr>
        <w:t xml:space="preserve">2. UZASADNIENIE DOKONANEGO WYBORU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Pani Anna Nowak spełniła wszystkie wymagania formalne oraz niezbędne kryteria kwalifikacyjne określone w ogłoszeniu o naborze na stanowisko Głównego Księgowego Gminnego Ośrodka Pomocy Społecznej.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Podczas przeprowadzonej rozmowy kwalifikacyjnej oraz testu wiedzy kandydatka wykazała się bardzo dobrą, praktyczną znajomością przepisów z zakresu ustawy o finansach publicznych, ustawy o rachunkowości, a także specyfiki rachunkowości budżetowej jednostek pomocy społecznej. Posiadane wykształcenie kierunkowe, dotychczasowe doświadczenie zawodowe oraz wysoki poziom wiedzy merytorycznej gwarantują prawidłowe i rzetelne wykonywanie powierzonych obowiązków na tym stanowisku. W procesie rekrutacji kandydatka uzyskała najwyższą łączną liczbę punktów.</w:t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0" w:lineRule="auto"/>
        <w:rPr>
          <w:rFonts w:ascii="Arial" w:cs="Arial" w:eastAsia="Arial" w:hAnsi="Arial"/>
          <w:color w:val="2c3e50"/>
        </w:rPr>
      </w:pPr>
      <w:r w:rsidDel="00000000" w:rsidR="00000000" w:rsidRPr="00000000">
        <w:rPr>
          <w:rFonts w:ascii="Arial" w:cs="Arial" w:eastAsia="Arial" w:hAnsi="Arial"/>
          <w:color w:val="2c3e50"/>
          <w:rtl w:val="0"/>
        </w:rPr>
        <w:t xml:space="preserve">3. INFORMACJE PROCEDURALNE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line="30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Niniejsza informacja podlega niezwłocznemu opublikowaniu w Biuletynie Informacji Publicznej (BIP) oraz wywieszeniu na tablicy ogłoszeń Urzędu Gminy Zielona Dolina na okres co najmniej 3 miesięcy, zgodnie z przepisami prawa samorządowego.</w:t>
      </w:r>
    </w:p>
    <w:tbl>
      <w:tblPr>
        <w:tblStyle w:val="Table3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color w:val="555555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555555"/>
                <w:sz w:val="20"/>
                <w:szCs w:val="20"/>
                <w:vertAlign w:val="baseline"/>
                <w:rtl w:val="0"/>
              </w:rPr>
              <w:t xml:space="preserve">Miejscowość i data: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rPr>
                <w:rFonts w:ascii="Arial" w:cs="Arial" w:eastAsia="Arial" w:hAnsi="Arial"/>
                <w:color w:val="555555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555555"/>
                <w:sz w:val="20"/>
                <w:szCs w:val="20"/>
                <w:vertAlign w:val="baseline"/>
                <w:rtl w:val="0"/>
              </w:rPr>
              <w:t xml:space="preserve">Zielona Dolina, 10 lipca 2026 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.......................................................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jc w:val="center"/>
              <w:rPr>
                <w:rFonts w:ascii="Arial" w:cs="Arial" w:eastAsia="Arial" w:hAnsi="Arial"/>
                <w:color w:val="555555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555555"/>
                <w:sz w:val="20"/>
                <w:szCs w:val="20"/>
                <w:vertAlign w:val="baseline"/>
                <w:rtl w:val="0"/>
              </w:rPr>
              <w:t xml:space="preserve">(Podpis — Wójt Gminy)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555555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